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6B2B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915878" w:rsidRPr="00915878">
        <w:rPr>
          <w:rFonts w:ascii="Verdana" w:eastAsia="Calibri" w:hAnsi="Verdana"/>
          <w:b/>
          <w:sz w:val="18"/>
          <w:szCs w:val="18"/>
          <w:lang w:eastAsia="en-US"/>
        </w:rPr>
        <w:t>Oprava trati v úseku Dobrá Voda u Pelhřimova - Pelhřimov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DCDAF8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5878">
        <w:rPr>
          <w:rFonts w:ascii="Verdana" w:hAnsi="Verdana"/>
          <w:sz w:val="18"/>
          <w:szCs w:val="18"/>
        </w:rPr>
      </w:r>
      <w:r w:rsidR="0091587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915878" w:rsidRPr="00915878">
        <w:rPr>
          <w:rFonts w:ascii="Verdana" w:eastAsia="Calibri" w:hAnsi="Verdana"/>
          <w:b/>
          <w:sz w:val="18"/>
          <w:szCs w:val="18"/>
          <w:lang w:eastAsia="en-US"/>
        </w:rPr>
        <w:t>Oprava trati v úseku Dobrá Voda u Pelhřimova - Pelhřimov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FEDFF56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5878">
        <w:rPr>
          <w:rFonts w:ascii="Verdana" w:hAnsi="Verdana"/>
          <w:sz w:val="18"/>
          <w:szCs w:val="18"/>
        </w:rPr>
      </w:r>
      <w:r w:rsidR="0091587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915878" w:rsidRPr="00915878">
        <w:rPr>
          <w:rFonts w:ascii="Verdana" w:eastAsia="Calibri" w:hAnsi="Verdana"/>
          <w:b/>
          <w:sz w:val="18"/>
          <w:szCs w:val="18"/>
          <w:lang w:eastAsia="en-US"/>
        </w:rPr>
        <w:t>Oprava trati v úseku Dobrá Voda u Pelhřimova - Pelhřimov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5CEFBC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1587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1587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5CA8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5878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367F4-3CA0-40AE-8215-DFB7CFDED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2018-11-26T13:16:00Z</dcterms:created>
  <dcterms:modified xsi:type="dcterms:W3CDTF">2020-04-22T08:59:00Z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